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2D5E28" w14:textId="5C19A5C3" w:rsidR="001B4254" w:rsidRPr="001B4254" w:rsidRDefault="001B4254" w:rsidP="001B4254">
      <w:pPr>
        <w:autoSpaceDE w:val="0"/>
        <w:autoSpaceDN w:val="0"/>
        <w:adjustRightInd w:val="0"/>
        <w:spacing w:after="0" w:line="240" w:lineRule="auto"/>
        <w:jc w:val="center"/>
        <w:rPr>
          <w:rFonts w:ascii="LiberationSerif" w:hAnsi="LiberationSerif" w:cs="LiberationSerif"/>
          <w:b/>
          <w:bCs/>
          <w:kern w:val="0"/>
          <w:sz w:val="24"/>
          <w:szCs w:val="24"/>
        </w:rPr>
      </w:pPr>
      <w:r w:rsidRPr="001B4254">
        <w:rPr>
          <w:rFonts w:ascii="LiberationSerif" w:hAnsi="LiberationSerif" w:cs="LiberationSerif"/>
          <w:b/>
          <w:bCs/>
          <w:kern w:val="0"/>
          <w:sz w:val="24"/>
          <w:szCs w:val="24"/>
        </w:rPr>
        <w:t>Уважаемые собственники, информируем Вас о правильном пользовании водопроводом и канализацией.</w:t>
      </w:r>
    </w:p>
    <w:p w14:paraId="1661AA18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</w:p>
    <w:p w14:paraId="52FD2BB8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а) содержать в чистоте унитазы, раковины и умывальники;</w:t>
      </w:r>
    </w:p>
    <w:p w14:paraId="5583205D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б) не допускать поломок, установленных в квартире санитарных приборов и арматуры;</w:t>
      </w:r>
    </w:p>
    <w:p w14:paraId="227D668E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в) не выливать в унитазы, раковины и умывальники легковоспламеняющиеся жидкости</w:t>
      </w:r>
    </w:p>
    <w:p w14:paraId="3FD41619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и кислоты;</w:t>
      </w:r>
    </w:p>
    <w:p w14:paraId="4660A5FB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г) не бросать в унитазы песок, строительный мусор, тряпки, кости, стекло, металлические</w:t>
      </w:r>
    </w:p>
    <w:p w14:paraId="04CC736A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и деревянные предметы;</w:t>
      </w:r>
    </w:p>
    <w:p w14:paraId="32746C32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д) не допускать непроизводственного расхода водопроводной воды, постоянного протока</w:t>
      </w:r>
    </w:p>
    <w:p w14:paraId="376786F7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при водопользовании, утечек через водоразборную арматуру;</w:t>
      </w:r>
    </w:p>
    <w:p w14:paraId="19B1928A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е) не пользоваться санитарными приборами в случае засора в канализационной сети;</w:t>
      </w:r>
    </w:p>
    <w:p w14:paraId="4C4F85AF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ж) немедленно сообщать эксплуатационному персоналу обо всех неисправностях системы</w:t>
      </w:r>
    </w:p>
    <w:p w14:paraId="21C86457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водопровода и канализации;</w:t>
      </w:r>
    </w:p>
    <w:p w14:paraId="1FBE2850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з) оберегать санитарные приборы и открыто проложенные трубопроводы от ударов,</w:t>
      </w:r>
    </w:p>
    <w:p w14:paraId="5D1D3C35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механических нагрузок;</w:t>
      </w:r>
    </w:p>
    <w:p w14:paraId="459BB178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и) оберегать пластмассовые трубы (полиэтиленовые канализационные стояки и подводки</w:t>
      </w:r>
    </w:p>
    <w:p w14:paraId="00F417DF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холодной воды) от воздействия высоких температур, механических нагрузок, ударов, нанесения</w:t>
      </w:r>
    </w:p>
    <w:p w14:paraId="2F44803B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царапин на трубах, красить полиэтиленовые трубы и привязывать к ним веревки;</w:t>
      </w:r>
    </w:p>
    <w:p w14:paraId="71F83671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к) для очистки наружной поверхности пластмассовой трубы пользоваться мягкой влажной</w:t>
      </w:r>
    </w:p>
    <w:p w14:paraId="5A4D7EAE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тряпкой, категорически запрещается применять металлические щетки;</w:t>
      </w:r>
    </w:p>
    <w:p w14:paraId="6A01B18D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л) при засорах полиэтиленовых канализационных труб запрещается пользоваться стальной</w:t>
      </w:r>
    </w:p>
    <w:p w14:paraId="5E054DFB" w14:textId="77777777" w:rsidR="001B4254" w:rsidRDefault="001B4254" w:rsidP="001B4254">
      <w:pPr>
        <w:autoSpaceDE w:val="0"/>
        <w:autoSpaceDN w:val="0"/>
        <w:adjustRightInd w:val="0"/>
        <w:spacing w:after="0" w:line="240" w:lineRule="auto"/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проволокой, пластмассовые трубопроводы прочищать отрезком полиэтиленовой трубы диаметром</w:t>
      </w:r>
    </w:p>
    <w:p w14:paraId="5CF96CDA" w14:textId="0C8D7545" w:rsidR="002F4487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  <w:r>
        <w:rPr>
          <w:rFonts w:ascii="LiberationSerif" w:hAnsi="LiberationSerif" w:cs="LiberationSerif"/>
          <w:kern w:val="0"/>
          <w:sz w:val="24"/>
          <w:szCs w:val="24"/>
        </w:rPr>
        <w:t>до 25 мм или жестким резиновым шлангом.</w:t>
      </w:r>
    </w:p>
    <w:p w14:paraId="6218DC10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38A6C412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14161BF3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01BF039E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7FB5D3F5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4E0B7B3D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3AC1B3FC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2E710E01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388C4CBE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47B7BBF1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3B504B72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363EB540" w14:textId="77777777" w:rsidR="001B4254" w:rsidRDefault="001B4254" w:rsidP="001B4254">
      <w:pPr>
        <w:rPr>
          <w:rFonts w:ascii="LiberationSerif" w:hAnsi="LiberationSerif" w:cs="LiberationSerif"/>
          <w:kern w:val="0"/>
          <w:sz w:val="24"/>
          <w:szCs w:val="24"/>
        </w:rPr>
      </w:pPr>
    </w:p>
    <w:p w14:paraId="2343EB95" w14:textId="30E207AD" w:rsidR="001B4254" w:rsidRDefault="008A7BC5" w:rsidP="001B4254">
      <w:r>
        <w:rPr>
          <w:rFonts w:ascii="LiberationSerif" w:hAnsi="LiberationSerif" w:cs="LiberationSerif"/>
          <w:kern w:val="0"/>
          <w:sz w:val="24"/>
          <w:szCs w:val="24"/>
        </w:rPr>
        <w:t xml:space="preserve">                                                                                                                                    ООО УК «Кворум»</w:t>
      </w:r>
    </w:p>
    <w:sectPr w:rsidR="001B4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Serif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14"/>
    <w:rsid w:val="001B4254"/>
    <w:rsid w:val="002F4487"/>
    <w:rsid w:val="0046187B"/>
    <w:rsid w:val="006A09E2"/>
    <w:rsid w:val="008A7BC5"/>
    <w:rsid w:val="00D0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89ECD"/>
  <w15:chartTrackingRefBased/>
  <w15:docId w15:val="{3E4BFE4A-8E46-41F7-B553-7E33990E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7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7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7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7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7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77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77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77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77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77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77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77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77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77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7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77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77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Office</dc:creator>
  <cp:keywords/>
  <dc:description/>
  <cp:lastModifiedBy>My Office</cp:lastModifiedBy>
  <cp:revision>3</cp:revision>
  <dcterms:created xsi:type="dcterms:W3CDTF">2024-11-28T03:42:00Z</dcterms:created>
  <dcterms:modified xsi:type="dcterms:W3CDTF">2024-11-28T04:07:00Z</dcterms:modified>
</cp:coreProperties>
</file>